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B3" w:rsidRDefault="006319B7">
      <w:pPr>
        <w:spacing w:after="0" w:line="360" w:lineRule="auto"/>
        <w:jc w:val="both"/>
      </w:pPr>
      <w:r>
        <w:rPr>
          <w:rFonts w:cstheme="minorHAnsi"/>
          <w:i/>
          <w:sz w:val="24"/>
          <w:szCs w:val="24"/>
        </w:rPr>
        <w:t>Załącznik nr 1 do zapytania ofertowego/formularz oferty</w:t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</w:t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(miejscowość, data)</w:t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</w:t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</w:t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</w:t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</w:t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(nazwa, adres, NIP, e-mail Oferenta)</w:t>
      </w: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49B3" w:rsidRDefault="006319B7">
      <w:pPr>
        <w:spacing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IQ PL Sp. z o.</w:t>
      </w:r>
      <w:proofErr w:type="gramStart"/>
      <w:r>
        <w:rPr>
          <w:rFonts w:cstheme="minorHAnsi"/>
          <w:sz w:val="24"/>
          <w:szCs w:val="24"/>
        </w:rPr>
        <w:t>o</w:t>
      </w:r>
      <w:proofErr w:type="gramEnd"/>
      <w:r>
        <w:rPr>
          <w:rFonts w:cstheme="minorHAnsi"/>
          <w:sz w:val="24"/>
          <w:szCs w:val="24"/>
        </w:rPr>
        <w:t>.</w:t>
      </w:r>
    </w:p>
    <w:p w:rsidR="005049B3" w:rsidRDefault="006319B7">
      <w:pPr>
        <w:spacing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ul</w:t>
      </w:r>
      <w:proofErr w:type="gramEnd"/>
      <w:r>
        <w:rPr>
          <w:rFonts w:cstheme="minorHAnsi"/>
          <w:sz w:val="24"/>
          <w:szCs w:val="24"/>
        </w:rPr>
        <w:t>. Geodetów 16</w:t>
      </w:r>
    </w:p>
    <w:p w:rsidR="005049B3" w:rsidRDefault="006319B7">
      <w:pPr>
        <w:pStyle w:val="Akapitzlist"/>
        <w:numPr>
          <w:ilvl w:val="1"/>
          <w:numId w:val="3"/>
        </w:num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Gdańsk</w:t>
      </w:r>
    </w:p>
    <w:p w:rsidR="005049B3" w:rsidRDefault="005049B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6319B7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OFERTA</w:t>
      </w: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6319B7">
      <w:pPr>
        <w:spacing w:after="0" w:line="360" w:lineRule="auto"/>
        <w:jc w:val="both"/>
      </w:pPr>
      <w:r>
        <w:rPr>
          <w:rFonts w:cstheme="minorHAnsi"/>
          <w:sz w:val="24"/>
          <w:szCs w:val="24"/>
        </w:rPr>
        <w:t>W odpowiedzi na</w:t>
      </w:r>
      <w:r>
        <w:rPr>
          <w:rFonts w:cstheme="minorHAnsi"/>
          <w:b/>
          <w:sz w:val="24"/>
          <w:szCs w:val="24"/>
        </w:rPr>
        <w:t xml:space="preserve"> ZAPYTANIE</w:t>
      </w:r>
      <w:r w:rsidR="00642626">
        <w:rPr>
          <w:rFonts w:cstheme="minorHAnsi"/>
          <w:b/>
          <w:sz w:val="24"/>
          <w:szCs w:val="24"/>
        </w:rPr>
        <w:t xml:space="preserve"> OFERTOWE NR 4/2017 z dnia 14</w:t>
      </w:r>
      <w:bookmarkStart w:id="0" w:name="_GoBack"/>
      <w:bookmarkEnd w:id="0"/>
      <w:r w:rsidR="000F515D">
        <w:rPr>
          <w:rFonts w:cstheme="minorHAnsi"/>
          <w:b/>
          <w:sz w:val="24"/>
          <w:szCs w:val="24"/>
        </w:rPr>
        <w:t>.12.</w:t>
      </w:r>
      <w:r>
        <w:rPr>
          <w:rFonts w:cstheme="minorHAnsi"/>
          <w:b/>
          <w:sz w:val="24"/>
          <w:szCs w:val="24"/>
        </w:rPr>
        <w:t xml:space="preserve">2017 </w:t>
      </w:r>
      <w:proofErr w:type="gramStart"/>
      <w:r>
        <w:rPr>
          <w:rFonts w:cstheme="minorHAnsi"/>
          <w:b/>
          <w:sz w:val="24"/>
          <w:szCs w:val="24"/>
        </w:rPr>
        <w:t>r</w:t>
      </w:r>
      <w:proofErr w:type="gramEnd"/>
      <w:r>
        <w:rPr>
          <w:rFonts w:cstheme="minorHAnsi"/>
          <w:b/>
          <w:sz w:val="24"/>
          <w:szCs w:val="24"/>
        </w:rPr>
        <w:t xml:space="preserve">., </w:t>
      </w:r>
      <w:r>
        <w:rPr>
          <w:rFonts w:cstheme="minorHAnsi"/>
          <w:sz w:val="24"/>
          <w:szCs w:val="24"/>
        </w:rPr>
        <w:t>dotyczące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zakupu i dostawy serwerów (16szt.)</w:t>
      </w: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049B3" w:rsidRDefault="006319B7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Tytuł projektu: „</w:t>
      </w:r>
      <w:r>
        <w:rPr>
          <w:rFonts w:cstheme="minorHAnsi"/>
          <w:sz w:val="24"/>
          <w:szCs w:val="24"/>
        </w:rPr>
        <w:t>Rozwój IQ PL Sp. z o.</w:t>
      </w:r>
      <w:proofErr w:type="gramStart"/>
      <w:r>
        <w:rPr>
          <w:rFonts w:cstheme="minorHAnsi"/>
          <w:sz w:val="24"/>
          <w:szCs w:val="24"/>
        </w:rPr>
        <w:t>o</w:t>
      </w:r>
      <w:proofErr w:type="gram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o</w:t>
      </w:r>
      <w:proofErr w:type="gramEnd"/>
      <w:r>
        <w:rPr>
          <w:rFonts w:cstheme="minorHAnsi"/>
          <w:sz w:val="24"/>
          <w:szCs w:val="24"/>
        </w:rPr>
        <w:t xml:space="preserve"> nowe usługi z zakresu bezpieczeństwa danych.</w:t>
      </w:r>
      <w:r>
        <w:rPr>
          <w:rFonts w:cstheme="minorHAnsi"/>
          <w:b/>
          <w:sz w:val="24"/>
          <w:szCs w:val="24"/>
        </w:rPr>
        <w:t>”.</w:t>
      </w: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Projekt realizowany w ramach Regionalnego Program Operacyjnego Województwa Pomorskiego na lata 2014-2020, </w:t>
      </w:r>
      <w:r>
        <w:rPr>
          <w:rFonts w:cstheme="minorHAnsi"/>
          <w:bCs/>
          <w:i/>
          <w:sz w:val="24"/>
          <w:szCs w:val="24"/>
        </w:rPr>
        <w:t xml:space="preserve">Działanie </w:t>
      </w:r>
      <w:r>
        <w:rPr>
          <w:rFonts w:cstheme="minorHAnsi"/>
          <w:i/>
          <w:sz w:val="24"/>
          <w:szCs w:val="24"/>
        </w:rPr>
        <w:t xml:space="preserve">2.2.1  </w:t>
      </w:r>
      <w:r>
        <w:rPr>
          <w:rFonts w:cstheme="minorHAnsi"/>
          <w:sz w:val="24"/>
          <w:szCs w:val="24"/>
        </w:rPr>
        <w:t xml:space="preserve">Inwestycje profilowane - wsparcie dotacyjne </w:t>
      </w: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6319B7">
      <w:pPr>
        <w:spacing w:after="0" w:line="360" w:lineRule="auto"/>
        <w:jc w:val="both"/>
      </w:pPr>
      <w:r>
        <w:rPr>
          <w:rFonts w:cstheme="minorHAnsi"/>
          <w:sz w:val="24"/>
          <w:szCs w:val="24"/>
        </w:rPr>
        <w:t xml:space="preserve">Oferuję realizację przedmiotu zamówienia zgodnie z opisem i warunkami przedstawionymi w </w:t>
      </w:r>
      <w:r>
        <w:rPr>
          <w:rFonts w:cstheme="minorHAnsi"/>
          <w:b/>
          <w:sz w:val="24"/>
          <w:szCs w:val="24"/>
        </w:rPr>
        <w:t>ZAPYTANIU OFERTOWYM NR 4/2017</w:t>
      </w:r>
      <w:r>
        <w:rPr>
          <w:rFonts w:cstheme="minorHAnsi"/>
          <w:sz w:val="24"/>
          <w:szCs w:val="24"/>
        </w:rPr>
        <w:t xml:space="preserve"> zgodnie z poniższą ofertą:</w:t>
      </w: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67" w:type="dxa"/>
        <w:tblInd w:w="-8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8"/>
        <w:gridCol w:w="2695"/>
        <w:gridCol w:w="6004"/>
      </w:tblGrid>
      <w:tr w:rsidR="005049B3">
        <w:trPr>
          <w:trHeight w:val="230"/>
        </w:trPr>
        <w:tc>
          <w:tcPr>
            <w:tcW w:w="9067" w:type="dxa"/>
            <w:gridSpan w:val="3"/>
            <w:shd w:val="clear" w:color="auto" w:fill="0070C0"/>
            <w:tcMar>
              <w:left w:w="28" w:type="dxa"/>
            </w:tcMar>
          </w:tcPr>
          <w:p w:rsidR="005049B3" w:rsidRDefault="005049B3">
            <w:pPr>
              <w:spacing w:after="0" w:line="360" w:lineRule="auto"/>
              <w:jc w:val="both"/>
              <w:rPr>
                <w:rFonts w:ascii="Liberation Serif" w:eastAsia="SimSun" w:hAnsi="Liberation Serif" w:hint="eastAsia"/>
                <w:b/>
                <w:sz w:val="24"/>
              </w:rPr>
            </w:pPr>
          </w:p>
        </w:tc>
      </w:tr>
      <w:tr w:rsidR="005049B3">
        <w:trPr>
          <w:trHeight w:val="548"/>
        </w:trPr>
        <w:tc>
          <w:tcPr>
            <w:tcW w:w="368" w:type="dxa"/>
            <w:vMerge w:val="restart"/>
            <w:shd w:val="clear" w:color="auto" w:fill="auto"/>
            <w:tcMar>
              <w:left w:w="28" w:type="dxa"/>
            </w:tcMar>
          </w:tcPr>
          <w:p w:rsidR="005049B3" w:rsidRDefault="005049B3">
            <w:pPr>
              <w:spacing w:after="0" w:line="360" w:lineRule="auto"/>
              <w:jc w:val="both"/>
              <w:rPr>
                <w:rFonts w:ascii="Liberation Serif" w:eastAsia="SimSun" w:hAnsi="Liberation Serif" w:cstheme="minorHAnsi" w:hint="eastAsia"/>
                <w:b/>
                <w:i/>
                <w:sz w:val="24"/>
              </w:rPr>
            </w:pPr>
          </w:p>
          <w:p w:rsidR="005049B3" w:rsidRDefault="005049B3">
            <w:pPr>
              <w:spacing w:after="0" w:line="360" w:lineRule="auto"/>
              <w:jc w:val="both"/>
              <w:rPr>
                <w:rFonts w:ascii="Liberation Serif" w:eastAsia="SimSun" w:hAnsi="Liberation Serif" w:cstheme="minorHAnsi" w:hint="eastAsia"/>
                <w:b/>
                <w:i/>
                <w:sz w:val="24"/>
              </w:rPr>
            </w:pPr>
          </w:p>
          <w:p w:rsidR="005049B3" w:rsidRDefault="006319B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Liberation Serif" w:eastAsia="SimSun" w:hAnsi="Liberation Serif" w:cstheme="minorHAnsi"/>
                <w:b/>
                <w:i/>
                <w:sz w:val="24"/>
              </w:rPr>
              <w:t>1</w:t>
            </w:r>
          </w:p>
        </w:tc>
        <w:tc>
          <w:tcPr>
            <w:tcW w:w="2695" w:type="dxa"/>
            <w:vMerge w:val="restart"/>
            <w:shd w:val="clear" w:color="auto" w:fill="auto"/>
            <w:tcMar>
              <w:left w:w="28" w:type="dxa"/>
            </w:tcMar>
          </w:tcPr>
          <w:p w:rsidR="005049B3" w:rsidRDefault="005049B3">
            <w:pPr>
              <w:spacing w:after="0" w:line="360" w:lineRule="auto"/>
              <w:rPr>
                <w:rFonts w:ascii="Liberation Serif" w:eastAsia="SimSun" w:hAnsi="Liberation Serif" w:cstheme="minorHAnsi" w:hint="eastAsia"/>
                <w:i/>
                <w:sz w:val="24"/>
              </w:rPr>
            </w:pPr>
          </w:p>
          <w:p w:rsidR="005049B3" w:rsidRDefault="006319B7">
            <w:pPr>
              <w:spacing w:after="0" w:line="360" w:lineRule="auto"/>
            </w:pPr>
            <w:r>
              <w:rPr>
                <w:rFonts w:ascii="Liberation Serif" w:eastAsia="SimSun" w:hAnsi="Liberation Serif" w:cstheme="minorHAnsi"/>
                <w:sz w:val="24"/>
              </w:rPr>
              <w:t xml:space="preserve">Zakup wraz z dostawą fabrycznie nowych </w:t>
            </w:r>
            <w:proofErr w:type="gramStart"/>
            <w:r>
              <w:rPr>
                <w:rFonts w:ascii="Liberation Serif" w:eastAsia="SimSun" w:hAnsi="Liberation Serif" w:cstheme="minorHAnsi"/>
                <w:sz w:val="24"/>
              </w:rPr>
              <w:t>serwerów   – 16 szt</w:t>
            </w:r>
            <w:proofErr w:type="gramEnd"/>
            <w:r>
              <w:rPr>
                <w:rFonts w:ascii="Liberation Serif" w:eastAsia="SimSun" w:hAnsi="Liberation Serif" w:cstheme="minorHAnsi"/>
                <w:sz w:val="24"/>
              </w:rPr>
              <w:t>.</w:t>
            </w:r>
          </w:p>
        </w:tc>
        <w:tc>
          <w:tcPr>
            <w:tcW w:w="6004" w:type="dxa"/>
            <w:shd w:val="clear" w:color="auto" w:fill="auto"/>
            <w:tcMar>
              <w:left w:w="28" w:type="dxa"/>
            </w:tcMar>
          </w:tcPr>
          <w:p w:rsidR="005049B3" w:rsidRDefault="005049B3">
            <w:pPr>
              <w:spacing w:after="0" w:line="360" w:lineRule="auto"/>
              <w:rPr>
                <w:rFonts w:ascii="Liberation Serif" w:eastAsia="SimSun" w:hAnsi="Liberation Serif" w:cstheme="minorHAnsi" w:hint="eastAsia"/>
                <w:sz w:val="24"/>
              </w:rPr>
            </w:pPr>
          </w:p>
          <w:p w:rsidR="005049B3" w:rsidRDefault="006319B7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="Liberation Serif" w:eastAsia="SimSun" w:hAnsi="Liberation Serif" w:cstheme="minorHAnsi"/>
                <w:sz w:val="24"/>
              </w:rPr>
              <w:t>ŁĄCZNIE CENA NETTO: …………………………………………..</w:t>
            </w:r>
          </w:p>
          <w:p w:rsidR="005049B3" w:rsidRDefault="005049B3">
            <w:pPr>
              <w:spacing w:after="0" w:line="360" w:lineRule="auto"/>
              <w:rPr>
                <w:rFonts w:ascii="Liberation Serif" w:eastAsia="SimSun" w:hAnsi="Liberation Serif" w:cstheme="minorHAnsi" w:hint="eastAsia"/>
                <w:sz w:val="24"/>
              </w:rPr>
            </w:pPr>
          </w:p>
          <w:p w:rsidR="005049B3" w:rsidRDefault="006319B7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="Liberation Serif" w:eastAsia="SimSun" w:hAnsi="Liberation Serif" w:cstheme="minorHAnsi"/>
                <w:sz w:val="24"/>
              </w:rPr>
              <w:t>WALUTA: ………………………………………………..</w:t>
            </w:r>
          </w:p>
        </w:tc>
      </w:tr>
      <w:tr w:rsidR="005049B3">
        <w:trPr>
          <w:trHeight w:val="1082"/>
        </w:trPr>
        <w:tc>
          <w:tcPr>
            <w:tcW w:w="368" w:type="dxa"/>
            <w:vMerge/>
            <w:shd w:val="clear" w:color="auto" w:fill="auto"/>
            <w:tcMar>
              <w:left w:w="28" w:type="dxa"/>
            </w:tcMar>
          </w:tcPr>
          <w:p w:rsidR="005049B3" w:rsidRDefault="005049B3">
            <w:pPr>
              <w:spacing w:after="0" w:line="360" w:lineRule="auto"/>
              <w:jc w:val="both"/>
              <w:rPr>
                <w:rFonts w:ascii="Liberation Serif" w:eastAsia="SimSun" w:hAnsi="Liberation Serif" w:hint="eastAsia"/>
                <w:b/>
                <w:sz w:val="24"/>
              </w:rPr>
            </w:pPr>
          </w:p>
        </w:tc>
        <w:tc>
          <w:tcPr>
            <w:tcW w:w="2695" w:type="dxa"/>
            <w:vMerge/>
            <w:shd w:val="clear" w:color="auto" w:fill="auto"/>
            <w:tcMar>
              <w:left w:w="28" w:type="dxa"/>
            </w:tcMar>
          </w:tcPr>
          <w:p w:rsidR="005049B3" w:rsidRDefault="005049B3">
            <w:pPr>
              <w:spacing w:after="0" w:line="360" w:lineRule="auto"/>
              <w:jc w:val="both"/>
              <w:rPr>
                <w:rFonts w:ascii="Liberation Serif" w:eastAsia="SimSun" w:hAnsi="Liberation Serif" w:hint="eastAsia"/>
                <w:sz w:val="24"/>
              </w:rPr>
            </w:pPr>
          </w:p>
        </w:tc>
        <w:tc>
          <w:tcPr>
            <w:tcW w:w="6004" w:type="dxa"/>
            <w:shd w:val="clear" w:color="auto" w:fill="auto"/>
            <w:tcMar>
              <w:left w:w="28" w:type="dxa"/>
            </w:tcMar>
          </w:tcPr>
          <w:p w:rsidR="005049B3" w:rsidRDefault="005049B3">
            <w:pPr>
              <w:spacing w:after="0" w:line="360" w:lineRule="auto"/>
              <w:jc w:val="both"/>
              <w:rPr>
                <w:rFonts w:ascii="Liberation Serif" w:eastAsia="SimSun" w:hAnsi="Liberation Serif" w:cstheme="minorHAnsi" w:hint="eastAsia"/>
                <w:sz w:val="24"/>
              </w:rPr>
            </w:pPr>
          </w:p>
          <w:p w:rsidR="005049B3" w:rsidRDefault="006319B7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="Liberation Serif" w:eastAsia="SimSun" w:hAnsi="Liberation Serif" w:cstheme="minorHAnsi"/>
                <w:sz w:val="24"/>
              </w:rPr>
              <w:t>ŁĄCZNIE CENA BRUTTO: …………………………………………..</w:t>
            </w:r>
          </w:p>
          <w:p w:rsidR="005049B3" w:rsidRDefault="005049B3">
            <w:pPr>
              <w:spacing w:after="0" w:line="360" w:lineRule="auto"/>
              <w:jc w:val="both"/>
              <w:rPr>
                <w:rFonts w:ascii="Liberation Serif" w:eastAsia="SimSun" w:hAnsi="Liberation Serif" w:cstheme="minorHAnsi" w:hint="eastAsia"/>
                <w:sz w:val="24"/>
              </w:rPr>
            </w:pPr>
          </w:p>
          <w:p w:rsidR="005049B3" w:rsidRDefault="006319B7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Liberation Serif" w:eastAsia="SimSun" w:hAnsi="Liberation Serif" w:cstheme="minorHAnsi"/>
                <w:sz w:val="24"/>
              </w:rPr>
              <w:t>WALUTA: …………………………………………………..</w:t>
            </w:r>
          </w:p>
        </w:tc>
      </w:tr>
      <w:tr w:rsidR="005049B3">
        <w:trPr>
          <w:trHeight w:val="2145"/>
        </w:trPr>
        <w:tc>
          <w:tcPr>
            <w:tcW w:w="368" w:type="dxa"/>
            <w:shd w:val="clear" w:color="auto" w:fill="auto"/>
            <w:tcMar>
              <w:left w:w="28" w:type="dxa"/>
            </w:tcMar>
          </w:tcPr>
          <w:p w:rsidR="005049B3" w:rsidRDefault="006319B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eastAsia="SimSun" w:cstheme="minorHAnsi"/>
                <w:b/>
                <w:sz w:val="24"/>
              </w:rPr>
              <w:t>2</w:t>
            </w:r>
          </w:p>
        </w:tc>
        <w:tc>
          <w:tcPr>
            <w:tcW w:w="8699" w:type="dxa"/>
            <w:gridSpan w:val="2"/>
            <w:shd w:val="clear" w:color="auto" w:fill="auto"/>
            <w:tcMar>
              <w:left w:w="28" w:type="dxa"/>
            </w:tcMar>
          </w:tcPr>
          <w:p w:rsidR="005049B3" w:rsidRDefault="005049B3">
            <w:pPr>
              <w:spacing w:after="0" w:line="360" w:lineRule="auto"/>
              <w:jc w:val="center"/>
              <w:rPr>
                <w:rFonts w:ascii="Liberation Serif" w:eastAsia="SimSun" w:hAnsi="Liberation Serif" w:cstheme="minorHAnsi" w:hint="eastAsia"/>
                <w:sz w:val="24"/>
              </w:rPr>
            </w:pPr>
          </w:p>
          <w:p w:rsidR="005049B3" w:rsidRDefault="006319B7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="Liberation Serif" w:eastAsia="SimSun" w:hAnsi="Liberation Serif" w:cstheme="minorHAnsi"/>
                <w:sz w:val="24"/>
              </w:rPr>
              <w:t xml:space="preserve">                - Termin płatności: ………………………………………….  (</w:t>
            </w:r>
            <w:proofErr w:type="gramStart"/>
            <w:r>
              <w:rPr>
                <w:rFonts w:ascii="Liberation Serif" w:eastAsia="SimSun" w:hAnsi="Liberation Serif" w:cstheme="minorHAnsi"/>
                <w:sz w:val="24"/>
              </w:rPr>
              <w:t>liczba</w:t>
            </w:r>
            <w:proofErr w:type="gramEnd"/>
            <w:r>
              <w:rPr>
                <w:rFonts w:ascii="Liberation Serif" w:eastAsia="SimSun" w:hAnsi="Liberation Serif" w:cstheme="minorHAnsi"/>
                <w:sz w:val="24"/>
              </w:rPr>
              <w:t xml:space="preserve"> dni kalendarzowych)</w:t>
            </w:r>
          </w:p>
          <w:p w:rsidR="005049B3" w:rsidRDefault="006319B7">
            <w:pPr>
              <w:spacing w:after="0" w:line="360" w:lineRule="auto"/>
              <w:rPr>
                <w:rFonts w:ascii="Liberation Serif" w:eastAsia="SimSun" w:hAnsi="Liberation Serif" w:cstheme="minorHAnsi" w:hint="eastAsia"/>
                <w:sz w:val="24"/>
              </w:rPr>
            </w:pPr>
            <w:r>
              <w:rPr>
                <w:rFonts w:ascii="Liberation Serif" w:eastAsia="SimSun" w:hAnsi="Liberation Serif" w:cstheme="minorHAnsi"/>
                <w:sz w:val="24"/>
              </w:rPr>
              <w:t xml:space="preserve">                 - Gwarancja ………………………………………….  (</w:t>
            </w:r>
            <w:proofErr w:type="gramStart"/>
            <w:r>
              <w:rPr>
                <w:rFonts w:ascii="Liberation Serif" w:eastAsia="SimSun" w:hAnsi="Liberation Serif" w:cstheme="minorHAnsi"/>
                <w:sz w:val="24"/>
              </w:rPr>
              <w:t>ilość</w:t>
            </w:r>
            <w:proofErr w:type="gramEnd"/>
            <w:r>
              <w:rPr>
                <w:rFonts w:ascii="Liberation Serif" w:eastAsia="SimSun" w:hAnsi="Liberation Serif" w:cstheme="minorHAnsi"/>
                <w:sz w:val="24"/>
              </w:rPr>
              <w:t xml:space="preserve"> pełnych miesięcy)</w:t>
            </w:r>
          </w:p>
          <w:p w:rsidR="003233C7" w:rsidRPr="00491F84" w:rsidRDefault="003233C7" w:rsidP="003233C7">
            <w:pPr>
              <w:pStyle w:val="NormalnyWeb1"/>
              <w:spacing w:line="360" w:lineRule="auto"/>
              <w:ind w:left="720"/>
            </w:pPr>
            <w:r>
              <w:rPr>
                <w:rFonts w:ascii="Liberation Serif" w:eastAsia="SimSun" w:hAnsi="Liberation Serif" w:cstheme="minorHAnsi"/>
              </w:rPr>
              <w:t xml:space="preserve">   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Czas reakcji na zgłoszoną przez Zamawiającego wadę lub usterkę wynosi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 ………………..</w:t>
            </w:r>
            <w:r w:rsidRPr="00491F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 zgłoszenia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wady/usterki.</w:t>
            </w:r>
          </w:p>
          <w:p w:rsidR="005049B3" w:rsidRDefault="003233C7" w:rsidP="006319B7">
            <w:pPr>
              <w:pStyle w:val="NormalnyWeb1"/>
              <w:spacing w:line="360" w:lineRule="auto"/>
              <w:ind w:left="720"/>
              <w:rPr>
                <w:rFonts w:ascii="Liberation Serif" w:eastAsia="SimSun" w:hAnsi="Liberation Serif" w:cstheme="minorHAnsi" w:hint="eastAsia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Okres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każdej naprawy gwarancyjnej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</w:t>
            </w:r>
          </w:p>
          <w:p w:rsidR="005049B3" w:rsidRDefault="005049B3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6319B7">
      <w:pPr>
        <w:widowControl w:val="0"/>
        <w:suppressAutoHyphens/>
        <w:spacing w:after="0" w:line="276" w:lineRule="auto"/>
        <w:jc w:val="both"/>
      </w:pPr>
      <w:r>
        <w:rPr>
          <w:rFonts w:cstheme="minorHAnsi"/>
          <w:color w:val="000000"/>
          <w:sz w:val="24"/>
          <w:szCs w:val="24"/>
        </w:rPr>
        <w:t>Na łączną cenę netto składają się:</w:t>
      </w:r>
    </w:p>
    <w:p w:rsidR="005049B3" w:rsidRDefault="005049B3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5049B3" w:rsidRDefault="006319B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</w:pPr>
      <w:r>
        <w:rPr>
          <w:rFonts w:cstheme="minorHAnsi"/>
          <w:sz w:val="24"/>
          <w:szCs w:val="24"/>
        </w:rPr>
        <w:t>Cena jednostkowa netto z tytułu zakupu urządzeń ……………waluta…………….</w:t>
      </w:r>
    </w:p>
    <w:p w:rsidR="005049B3" w:rsidRDefault="006319B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</w:pPr>
      <w:proofErr w:type="gramStart"/>
      <w:r>
        <w:rPr>
          <w:rFonts w:cstheme="minorHAnsi"/>
          <w:sz w:val="24"/>
          <w:szCs w:val="24"/>
        </w:rPr>
        <w:t>Cena  jednostkowa</w:t>
      </w:r>
      <w:proofErr w:type="gramEnd"/>
      <w:r>
        <w:rPr>
          <w:rFonts w:cstheme="minorHAnsi"/>
          <w:sz w:val="24"/>
          <w:szCs w:val="24"/>
        </w:rPr>
        <w:t xml:space="preserve"> netto z tytułu transportu urządzeń do siedziby zamawiającego ……………. Waluta ……………..</w:t>
      </w: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7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3857"/>
        <w:gridCol w:w="1356"/>
        <w:gridCol w:w="3180"/>
      </w:tblGrid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6319B7">
            <w:pPr>
              <w:pStyle w:val="Zawartotabeli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Zawartotabeli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Parametry wymagane przez zamawiającego</w:t>
            </w:r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5049B3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6319B7">
            <w:pPr>
              <w:pStyle w:val="Tekstwstpniesformatowany"/>
              <w:spacing w:before="0"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 w:bidi="hi-IN"/>
              </w:rPr>
              <w:t>Parametry oferowanego urządzenia</w:t>
            </w:r>
          </w:p>
        </w:tc>
      </w:tr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5049B3">
            <w:pPr>
              <w:pStyle w:val="Zawartotabeli"/>
              <w:spacing w:line="240" w:lineRule="auto"/>
            </w:pPr>
          </w:p>
          <w:p w:rsidR="005049B3" w:rsidRDefault="006319B7">
            <w:pPr>
              <w:pStyle w:val="Zawartotabeli"/>
              <w:spacing w:line="240" w:lineRule="auto"/>
            </w:pPr>
            <w:r>
              <w:t>1.</w:t>
            </w: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Obudowa</w:t>
            </w:r>
            <w:proofErr w:type="gramStart"/>
            <w:r>
              <w:t>:</w:t>
            </w:r>
            <w:r>
              <w:br/>
              <w:t>RACK</w:t>
            </w:r>
            <w:proofErr w:type="gramEnd"/>
            <w:r>
              <w:t xml:space="preserve"> 1U wraz z szynami do szafy RACK</w:t>
            </w:r>
            <w:r>
              <w:br/>
              <w:t>Konfiguracja z 10 napędami 2,5 Hot SWAP</w:t>
            </w:r>
            <w:r>
              <w:br/>
            </w:r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Tekstwstpniesformatowany"/>
              <w:spacing w:before="0"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lang w:eastAsia="zh-CN" w:bidi="hi-IN"/>
              </w:rPr>
              <w:t>Tak/nie*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5049B3">
            <w:pPr>
              <w:pStyle w:val="Zawartotabeli"/>
              <w:spacing w:line="240" w:lineRule="auto"/>
            </w:pPr>
          </w:p>
        </w:tc>
      </w:tr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6319B7">
            <w:pPr>
              <w:pStyle w:val="Nagwek3"/>
              <w:spacing w:before="240" w:after="120"/>
              <w:rPr>
                <w:rFonts w:ascii="Calibri" w:hAnsi="Calibri"/>
              </w:rPr>
            </w:pPr>
            <w:r>
              <w:t>2.</w:t>
            </w: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Nagwek3"/>
              <w:spacing w:before="240" w:after="120"/>
              <w:rPr>
                <w:rFonts w:ascii="Calibri" w:hAnsi="Calibri"/>
              </w:rPr>
            </w:pPr>
            <w:proofErr w:type="gramStart"/>
            <w:r>
              <w:t>Procesor : 2  sztuki</w:t>
            </w:r>
            <w:proofErr w:type="gramEnd"/>
            <w:r>
              <w:br/>
              <w:t xml:space="preserve">Architektura: x86 min </w:t>
            </w:r>
            <w:r>
              <w:br/>
              <w:t>14 rdzeni fizycznych/ 28 rdzeni logicznych każdy.</w:t>
            </w:r>
            <w:r>
              <w:br/>
              <w:t xml:space="preserve">Bazowa częstotliwość procesora </w:t>
            </w:r>
            <w:proofErr w:type="gramStart"/>
            <w:r>
              <w:t>min  2,00 GHz</w:t>
            </w:r>
            <w:proofErr w:type="gramEnd"/>
            <w:r>
              <w:br/>
              <w:t xml:space="preserve">Maks. częstotliwość turbo min 3,20 GHz </w:t>
            </w:r>
            <w:r>
              <w:br/>
              <w:t>Cache min 20 MB</w:t>
            </w:r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Tekstwstpniesformatowany"/>
              <w:spacing w:before="0"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lang w:eastAsia="zh-CN" w:bidi="hi-IN"/>
              </w:rPr>
              <w:t>Podać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5049B3">
            <w:pPr>
              <w:pStyle w:val="Nagwek3"/>
              <w:spacing w:before="240" w:after="120"/>
              <w:rPr>
                <w:rFonts w:ascii="Calibri" w:hAnsi="Calibri"/>
              </w:rPr>
            </w:pPr>
          </w:p>
          <w:p w:rsidR="005049B3" w:rsidRDefault="005049B3">
            <w:pPr>
              <w:pStyle w:val="Nagwek3"/>
              <w:spacing w:before="240" w:after="120"/>
              <w:jc w:val="right"/>
              <w:rPr>
                <w:rFonts w:ascii="Calibri" w:hAnsi="Calibri"/>
              </w:rPr>
            </w:pPr>
          </w:p>
          <w:p w:rsidR="005049B3" w:rsidRDefault="005049B3">
            <w:pPr>
              <w:pStyle w:val="Nagwek3"/>
              <w:spacing w:before="240" w:after="120"/>
              <w:jc w:val="center"/>
              <w:rPr>
                <w:rFonts w:ascii="Calibri" w:hAnsi="Calibri"/>
              </w:rPr>
            </w:pPr>
          </w:p>
        </w:tc>
      </w:tr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6319B7">
            <w:pPr>
              <w:pStyle w:val="Nagwek3"/>
              <w:spacing w:before="240" w:after="120"/>
              <w:rPr>
                <w:rFonts w:ascii="Calibri" w:hAnsi="Calibri"/>
              </w:rPr>
            </w:pPr>
            <w:r>
              <w:t>3.</w:t>
            </w: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Nagwek3"/>
              <w:spacing w:before="240" w:after="120"/>
              <w:rPr>
                <w:rFonts w:ascii="Calibri" w:hAnsi="Calibri"/>
              </w:rPr>
            </w:pPr>
            <w:r>
              <w:t>Pamięć</w:t>
            </w:r>
            <w:proofErr w:type="gramStart"/>
            <w:r>
              <w:t>:</w:t>
            </w:r>
            <w:r>
              <w:br/>
              <w:t>384 GB</w:t>
            </w:r>
            <w:proofErr w:type="gramEnd"/>
            <w:r>
              <w:t xml:space="preserve"> DDR4:</w:t>
            </w:r>
            <w:r>
              <w:br/>
              <w:t xml:space="preserve">12 x 32 GB (2400MHz, DDR4 RDIMM, Dual </w:t>
            </w:r>
            <w:proofErr w:type="spellStart"/>
            <w:r>
              <w:t>Rank</w:t>
            </w:r>
            <w:proofErr w:type="spellEnd"/>
            <w:r>
              <w:t>, x4, ECC)</w:t>
            </w:r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Tekstwstpniesformatowany"/>
              <w:spacing w:before="0"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lang w:eastAsia="zh-CN" w:bidi="hi-IN"/>
              </w:rPr>
              <w:t>Tak/nie*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5049B3">
            <w:pPr>
              <w:pStyle w:val="Nagwek3"/>
              <w:spacing w:before="240" w:after="120"/>
              <w:rPr>
                <w:rFonts w:ascii="Calibri" w:hAnsi="Calibri"/>
              </w:rPr>
            </w:pPr>
          </w:p>
        </w:tc>
      </w:tr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5049B3">
            <w:pPr>
              <w:pStyle w:val="Zawartotabeli"/>
              <w:spacing w:line="240" w:lineRule="auto"/>
            </w:pPr>
          </w:p>
          <w:p w:rsidR="005049B3" w:rsidRDefault="006319B7">
            <w:pPr>
              <w:pStyle w:val="Zawartotabeli"/>
              <w:spacing w:line="240" w:lineRule="auto"/>
            </w:pPr>
            <w:r>
              <w:t>4.</w:t>
            </w: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Dysk Twardy</w:t>
            </w:r>
            <w:r>
              <w:br/>
              <w:t xml:space="preserve">2 </w:t>
            </w:r>
            <w:proofErr w:type="gramStart"/>
            <w:r>
              <w:t>sztuki,  SSD</w:t>
            </w:r>
            <w:proofErr w:type="gramEnd"/>
            <w:r>
              <w:t xml:space="preserve">  min.  300 GB MLC klasa </w:t>
            </w:r>
            <w:proofErr w:type="spellStart"/>
            <w:r>
              <w:t>Enteprise</w:t>
            </w:r>
            <w:proofErr w:type="spellEnd"/>
            <w:r>
              <w:t xml:space="preserve"> HOT SWAP</w:t>
            </w:r>
            <w:r>
              <w:br/>
              <w:t xml:space="preserve"> (Hot-Plug, 6Gb/s, Write </w:t>
            </w:r>
            <w:proofErr w:type="spellStart"/>
            <w:r>
              <w:t>Intensive</w:t>
            </w:r>
            <w:proofErr w:type="spellEnd"/>
            <w:r>
              <w:t xml:space="preserve"> MLC, 2,5") </w:t>
            </w:r>
            <w:r>
              <w:br/>
            </w:r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5049B3">
            <w:pPr>
              <w:pStyle w:val="Zawartotabeli"/>
              <w:spacing w:line="240" w:lineRule="auto"/>
              <w:jc w:val="center"/>
            </w:pPr>
          </w:p>
          <w:p w:rsidR="005049B3" w:rsidRDefault="006319B7">
            <w:pPr>
              <w:pStyle w:val="Tekstwstpniesformatowany"/>
              <w:spacing w:before="0"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_DdeLink__812_68920373"/>
            <w:bookmarkEnd w:id="1"/>
            <w:r>
              <w:rPr>
                <w:rFonts w:asciiTheme="minorHAnsi" w:eastAsia="SimSun" w:hAnsiTheme="minorHAnsi" w:cstheme="minorHAnsi"/>
                <w:sz w:val="22"/>
                <w:lang w:eastAsia="zh-CN" w:bidi="hi-IN"/>
              </w:rPr>
              <w:t>Podać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5049B3">
            <w:pPr>
              <w:pStyle w:val="Zawartotabeli"/>
              <w:spacing w:line="240" w:lineRule="auto"/>
            </w:pPr>
          </w:p>
        </w:tc>
      </w:tr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5.</w:t>
            </w: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RAID</w:t>
            </w:r>
          </w:p>
          <w:p w:rsidR="005049B3" w:rsidRDefault="006319B7">
            <w:pPr>
              <w:pStyle w:val="Zawartotabeli"/>
              <w:spacing w:line="240" w:lineRule="auto"/>
            </w:pPr>
            <w:r>
              <w:t>Sprzętowy 12Gbps SAS / SATA</w:t>
            </w:r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Tekstwstpniesformatowany"/>
              <w:spacing w:before="0"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lang w:eastAsia="zh-CN" w:bidi="hi-IN"/>
              </w:rPr>
              <w:t>Tak/nie*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5049B3">
            <w:pPr>
              <w:pStyle w:val="Zawartotabeli"/>
              <w:spacing w:line="240" w:lineRule="auto"/>
            </w:pPr>
          </w:p>
        </w:tc>
      </w:tr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6.</w:t>
            </w: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Zasilanie</w:t>
            </w:r>
          </w:p>
          <w:p w:rsidR="005049B3" w:rsidRDefault="006319B7">
            <w:pPr>
              <w:pStyle w:val="Zawartotabeli"/>
              <w:spacing w:line="240" w:lineRule="auto"/>
            </w:pPr>
            <w:r>
              <w:t xml:space="preserve">Redundantne AC, 2 x 1100 W </w:t>
            </w:r>
            <w:proofErr w:type="gramStart"/>
            <w:r>
              <w:t>Platinum  HOT</w:t>
            </w:r>
            <w:proofErr w:type="gramEnd"/>
            <w:r>
              <w:t xml:space="preserve"> SWAP </w:t>
            </w:r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Tekstwstpniesformatowany"/>
              <w:spacing w:before="0"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lang w:eastAsia="zh-CN" w:bidi="hi-IN"/>
              </w:rPr>
              <w:t>Tak/nie*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5049B3">
            <w:pPr>
              <w:pStyle w:val="Zawartotabeli"/>
              <w:spacing w:line="240" w:lineRule="auto"/>
            </w:pPr>
          </w:p>
        </w:tc>
      </w:tr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7.</w:t>
            </w: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Karta sieciowa</w:t>
            </w:r>
          </w:p>
          <w:p w:rsidR="005049B3" w:rsidRDefault="006319B7">
            <w:pPr>
              <w:pStyle w:val="Zawartotabeli"/>
              <w:spacing w:line="240" w:lineRule="auto"/>
            </w:pPr>
            <w:r>
              <w:t>4 x 1 </w:t>
            </w:r>
            <w:proofErr w:type="spellStart"/>
            <w:r>
              <w:t>Gb</w:t>
            </w:r>
            <w:proofErr w:type="spellEnd"/>
            <w:r>
              <w:t xml:space="preserve">/s </w:t>
            </w:r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Tekstwstpniesformatowany"/>
              <w:spacing w:before="0"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lang w:eastAsia="zh-CN" w:bidi="hi-IN"/>
              </w:rPr>
              <w:t>Tak/nie*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5049B3">
            <w:pPr>
              <w:pStyle w:val="Zawartotabeli"/>
              <w:spacing w:line="240" w:lineRule="auto"/>
            </w:pPr>
          </w:p>
        </w:tc>
      </w:tr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8.</w:t>
            </w:r>
          </w:p>
          <w:p w:rsidR="005049B3" w:rsidRDefault="005049B3">
            <w:pPr>
              <w:pStyle w:val="Zawartotabeli"/>
              <w:spacing w:line="240" w:lineRule="auto"/>
            </w:pP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Zarządzanie:</w:t>
            </w:r>
          </w:p>
          <w:p w:rsidR="005049B3" w:rsidRDefault="006319B7">
            <w:pPr>
              <w:pStyle w:val="Zawartotabeli"/>
              <w:spacing w:line="240" w:lineRule="auto"/>
            </w:pPr>
            <w:r>
              <w:t xml:space="preserve">Zgodność z normą IPMI 2.0; </w:t>
            </w:r>
            <w:r>
              <w:br/>
              <w:t xml:space="preserve">Funkcjonalność </w:t>
            </w:r>
            <w:proofErr w:type="spellStart"/>
            <w:r>
              <w:t>KVMoIP</w:t>
            </w:r>
            <w:proofErr w:type="spellEnd"/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Tekstwstpniesformatowany"/>
              <w:spacing w:before="0"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lang w:eastAsia="zh-CN" w:bidi="hi-IN"/>
              </w:rPr>
              <w:t>Tak/nie*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5049B3">
            <w:pPr>
              <w:pStyle w:val="Zawartotabeli"/>
              <w:spacing w:line="240" w:lineRule="auto"/>
            </w:pPr>
          </w:p>
        </w:tc>
      </w:tr>
      <w:tr w:rsidR="005049B3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9.</w:t>
            </w:r>
          </w:p>
        </w:tc>
        <w:tc>
          <w:tcPr>
            <w:tcW w:w="385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Zawartotabeli"/>
              <w:spacing w:line="240" w:lineRule="auto"/>
            </w:pPr>
            <w:r>
              <w:t>Wspierane systemy operacyjne</w:t>
            </w:r>
          </w:p>
          <w:p w:rsidR="005049B3" w:rsidRDefault="006319B7">
            <w:pPr>
              <w:pStyle w:val="Zawartotabeli"/>
              <w:spacing w:line="240" w:lineRule="auto"/>
            </w:pPr>
            <w:r>
              <w:t>Microsoft® Windows Server® 2008 R2</w:t>
            </w:r>
            <w:r>
              <w:br/>
              <w:t>Microsoft Windows Server 2012</w:t>
            </w:r>
            <w:r>
              <w:br/>
              <w:t>Microsoft Windows Server 2012 R2</w:t>
            </w:r>
            <w:r>
              <w:br/>
              <w:t>Microsoft® Windows Server® 2016</w:t>
            </w:r>
            <w:r>
              <w:br/>
              <w:t>Novell® SUSE® Linux Enterprise Server</w:t>
            </w:r>
            <w:r>
              <w:br/>
              <w:t xml:space="preserve">Red </w:t>
            </w:r>
            <w:proofErr w:type="spellStart"/>
            <w:r>
              <w:t>Hat</w:t>
            </w:r>
            <w:proofErr w:type="spellEnd"/>
            <w:r>
              <w:t>® Enterprise Linux</w:t>
            </w:r>
            <w:r>
              <w:br/>
            </w:r>
            <w:proofErr w:type="spellStart"/>
            <w:r>
              <w:t>VMware</w:t>
            </w:r>
            <w:proofErr w:type="spellEnd"/>
            <w:r>
              <w:t xml:space="preserve">® ESX® </w:t>
            </w:r>
          </w:p>
        </w:tc>
        <w:tc>
          <w:tcPr>
            <w:tcW w:w="135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049B3" w:rsidRDefault="006319B7">
            <w:pPr>
              <w:pStyle w:val="Tekstwstpniesformatowany"/>
              <w:spacing w:before="0"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lang w:eastAsia="zh-CN" w:bidi="hi-IN"/>
              </w:rPr>
              <w:t>Tak/nie*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049B3" w:rsidRDefault="005049B3">
            <w:pPr>
              <w:pStyle w:val="Zawartotabeli"/>
              <w:spacing w:line="240" w:lineRule="auto"/>
            </w:pPr>
          </w:p>
        </w:tc>
      </w:tr>
    </w:tbl>
    <w:p w:rsidR="005049B3" w:rsidRDefault="005049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5049B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049B3" w:rsidRDefault="006319B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*Proszę niepotrzebne skreślić, odpowiedź „TAK” oznacza spełnienie wszystkich wymagań łącznie, w przypadku nie spełnienia choćby jednego z wymagań w danym punkcie należy zaznaczyć odpowiedź „NIE”. W miejscach oznaczonych „PODAJ” Należy ustosunkować się do każdego parametru i wskazać jego dokładną wartość. </w:t>
      </w:r>
    </w:p>
    <w:p w:rsidR="005049B3" w:rsidRDefault="005049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Termin realizacji zamówienia</w:t>
      </w:r>
      <w:r>
        <w:rPr>
          <w:rFonts w:cstheme="minorHAnsi"/>
          <w:sz w:val="24"/>
          <w:szCs w:val="24"/>
        </w:rPr>
        <w:t xml:space="preserve">: </w:t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…………………………………………………………(liczba tygodni) </w:t>
      </w:r>
    </w:p>
    <w:p w:rsidR="005049B3" w:rsidRDefault="006319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ważności oferty: …………………………………………………..</w:t>
      </w:r>
      <w:proofErr w:type="gramStart"/>
      <w:r>
        <w:rPr>
          <w:rFonts w:cstheme="minorHAnsi"/>
          <w:sz w:val="24"/>
          <w:szCs w:val="24"/>
        </w:rPr>
        <w:t>dni</w:t>
      </w:r>
      <w:proofErr w:type="gramEnd"/>
      <w:r>
        <w:rPr>
          <w:rFonts w:cstheme="minorHAnsi"/>
          <w:sz w:val="24"/>
          <w:szCs w:val="24"/>
        </w:rPr>
        <w:t xml:space="preserve"> kalendarzowych od ustalonej końcowej daty składania ofert (minimum 30 dni).</w:t>
      </w: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49B3" w:rsidRDefault="006319B7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</w:t>
      </w:r>
    </w:p>
    <w:p w:rsidR="005049B3" w:rsidRDefault="006319B7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(CZYTELNY podpis, pieczątka firmowa)</w:t>
      </w:r>
    </w:p>
    <w:p w:rsidR="005049B3" w:rsidRDefault="006319B7">
      <w:pPr>
        <w:spacing w:after="0" w:line="360" w:lineRule="auto"/>
        <w:jc w:val="right"/>
      </w:pPr>
      <w:r>
        <w:rPr>
          <w:rFonts w:cstheme="minorHAnsi"/>
          <w:sz w:val="24"/>
          <w:szCs w:val="24"/>
        </w:rPr>
        <w:t>Oświadczam, iż:</w:t>
      </w:r>
    </w:p>
    <w:p w:rsidR="005049B3" w:rsidRDefault="005049B3">
      <w:pPr>
        <w:pStyle w:val="Tekstpodstawowywcity2"/>
        <w:spacing w:after="0" w:line="360" w:lineRule="auto"/>
        <w:ind w:left="1003"/>
        <w:jc w:val="both"/>
        <w:rPr>
          <w:rFonts w:cstheme="minorHAnsi"/>
          <w:sz w:val="24"/>
          <w:szCs w:val="24"/>
          <w:lang w:eastAsia="pl-PL"/>
        </w:rPr>
      </w:pPr>
      <w:bookmarkStart w:id="2" w:name="__DdeLink__401_328844668"/>
      <w:bookmarkEnd w:id="2"/>
    </w:p>
    <w:p w:rsidR="005049B3" w:rsidRDefault="006319B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Oferowany przedmiot dostawy spełnia wymagania określone przedmiotem zapytania ofertowego.</w:t>
      </w:r>
    </w:p>
    <w:p w:rsidR="005049B3" w:rsidRDefault="006319B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Oferent posiada zdolność techniczna i zawodową do realizacji zamówienia</w:t>
      </w:r>
    </w:p>
    <w:p w:rsidR="005049B3" w:rsidRDefault="006319B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 w:rsidR="005049B3" w:rsidRDefault="006319B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Uczestniczeniu w </w:t>
      </w:r>
      <w:proofErr w:type="gramStart"/>
      <w:r>
        <w:rPr>
          <w:rFonts w:cstheme="minorHAnsi"/>
          <w:sz w:val="24"/>
          <w:szCs w:val="24"/>
        </w:rPr>
        <w:t>spółce jako</w:t>
      </w:r>
      <w:proofErr w:type="gramEnd"/>
      <w:r>
        <w:rPr>
          <w:rFonts w:cstheme="minorHAnsi"/>
          <w:sz w:val="24"/>
          <w:szCs w:val="24"/>
        </w:rPr>
        <w:t xml:space="preserve"> wspólnik spółki cywilnej lub spółki osobowej,</w:t>
      </w:r>
    </w:p>
    <w:p w:rsidR="005049B3" w:rsidRDefault="006319B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Posiadaniu co</w:t>
      </w:r>
      <w:proofErr w:type="gramEnd"/>
      <w:r>
        <w:rPr>
          <w:rFonts w:cstheme="minorHAnsi"/>
          <w:sz w:val="24"/>
          <w:szCs w:val="24"/>
        </w:rPr>
        <w:t xml:space="preserve"> najmniej 10 % udziałów lub akcji, </w:t>
      </w:r>
      <w:r>
        <w:rPr>
          <w:rFonts w:cstheme="minorHAnsi"/>
          <w:sz w:val="24"/>
          <w:szCs w:val="24"/>
          <w:lang w:eastAsia="pl-PL"/>
        </w:rPr>
        <w:t>o ile niższy próg nie wynika z przepisów prawa,</w:t>
      </w:r>
    </w:p>
    <w:p w:rsidR="005049B3" w:rsidRDefault="006319B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:rsidR="005049B3" w:rsidRDefault="006319B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5049B3" w:rsidRDefault="006319B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Pozostawaniu w takim stosunku prawnym lub faktycznym, że może to budzić uzasadnione </w:t>
      </w:r>
      <w:proofErr w:type="gramStart"/>
      <w:r>
        <w:rPr>
          <w:rFonts w:cstheme="minorHAnsi"/>
          <w:sz w:val="24"/>
          <w:szCs w:val="24"/>
        </w:rPr>
        <w:t>wątpliwości co</w:t>
      </w:r>
      <w:proofErr w:type="gramEnd"/>
      <w:r>
        <w:rPr>
          <w:rFonts w:cstheme="minorHAnsi"/>
          <w:sz w:val="24"/>
          <w:szCs w:val="24"/>
        </w:rPr>
        <w:t xml:space="preserve"> do bezstronności.</w:t>
      </w:r>
    </w:p>
    <w:p w:rsidR="005049B3" w:rsidRDefault="005049B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49B3" w:rsidRDefault="006319B7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</w:t>
      </w:r>
    </w:p>
    <w:p w:rsidR="005049B3" w:rsidRDefault="006319B7">
      <w:pPr>
        <w:spacing w:after="0" w:line="360" w:lineRule="auto"/>
        <w:jc w:val="right"/>
      </w:pPr>
      <w:r>
        <w:rPr>
          <w:rFonts w:cstheme="minorHAnsi"/>
          <w:sz w:val="24"/>
          <w:szCs w:val="24"/>
        </w:rPr>
        <w:t>(CZYTELNY podpis, pieczątka firmowa)</w:t>
      </w:r>
    </w:p>
    <w:sectPr w:rsidR="005049B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EB" w:rsidRDefault="006319B7">
      <w:pPr>
        <w:spacing w:after="0" w:line="240" w:lineRule="auto"/>
      </w:pPr>
      <w:r>
        <w:separator/>
      </w:r>
    </w:p>
  </w:endnote>
  <w:endnote w:type="continuationSeparator" w:id="0">
    <w:p w:rsidR="003879EB" w:rsidRDefault="0063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EB" w:rsidRDefault="006319B7">
      <w:pPr>
        <w:spacing w:after="0" w:line="240" w:lineRule="auto"/>
      </w:pPr>
      <w:r>
        <w:separator/>
      </w:r>
    </w:p>
  </w:footnote>
  <w:footnote w:type="continuationSeparator" w:id="0">
    <w:p w:rsidR="003879EB" w:rsidRDefault="0063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B3" w:rsidRDefault="005049B3">
    <w:pPr>
      <w:pStyle w:val="Nagwek"/>
      <w:jc w:val="center"/>
    </w:pPr>
  </w:p>
  <w:p w:rsidR="005049B3" w:rsidRDefault="00504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4A9"/>
    <w:multiLevelType w:val="multilevel"/>
    <w:tmpl w:val="B7C234D2"/>
    <w:lvl w:ilvl="0">
      <w:start w:val="80"/>
      <w:numFmt w:val="decimal"/>
      <w:lvlText w:val="%1"/>
      <w:lvlJc w:val="left"/>
      <w:pPr>
        <w:ind w:left="675" w:hanging="675"/>
      </w:pPr>
    </w:lvl>
    <w:lvl w:ilvl="1">
      <w:start w:val="298"/>
      <w:numFmt w:val="decimal"/>
      <w:lvlText w:val="%1.%2"/>
      <w:lvlJc w:val="left"/>
      <w:pPr>
        <w:ind w:left="1050" w:hanging="6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55" w:hanging="108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065" w:hanging="144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1" w15:restartNumberingAfterBreak="0">
    <w:nsid w:val="2D8165F1"/>
    <w:multiLevelType w:val="hybridMultilevel"/>
    <w:tmpl w:val="C712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A3E"/>
    <w:multiLevelType w:val="multilevel"/>
    <w:tmpl w:val="E5EC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44986"/>
    <w:multiLevelType w:val="multilevel"/>
    <w:tmpl w:val="E1900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D13DC9"/>
    <w:multiLevelType w:val="multilevel"/>
    <w:tmpl w:val="1FA09AAE"/>
    <w:lvl w:ilvl="0">
      <w:start w:val="1"/>
      <w:numFmt w:val="decimal"/>
      <w:lvlText w:val="%1)"/>
      <w:lvlJc w:val="left"/>
      <w:pPr>
        <w:ind w:left="1069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5D5D97"/>
    <w:multiLevelType w:val="multilevel"/>
    <w:tmpl w:val="85F204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B3"/>
    <w:rsid w:val="000F515D"/>
    <w:rsid w:val="003233C7"/>
    <w:rsid w:val="003879EB"/>
    <w:rsid w:val="005049B3"/>
    <w:rsid w:val="006319B7"/>
    <w:rsid w:val="00642626"/>
    <w:rsid w:val="00D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965D-1BF8-4A33-A049-F7BF5F5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D7"/>
    <w:pPr>
      <w:spacing w:after="160" w:line="259" w:lineRule="auto"/>
    </w:pPr>
    <w:rPr>
      <w:rFonts w:ascii="Calibri" w:eastAsia="Calibri" w:hAnsi="Calibri" w:cs="Arial"/>
      <w:color w:val="00000A"/>
      <w:sz w:val="22"/>
    </w:r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5BD7"/>
  </w:style>
  <w:style w:type="character" w:customStyle="1" w:styleId="AkapitzlistZnak">
    <w:name w:val="Akapit z listą Znak"/>
    <w:link w:val="Akapitzlist"/>
    <w:uiPriority w:val="34"/>
    <w:qFormat/>
    <w:locked/>
    <w:rsid w:val="00045BD7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045BD7"/>
  </w:style>
  <w:style w:type="character" w:customStyle="1" w:styleId="NagwekZnak1">
    <w:name w:val="Nagłówek Znak1"/>
    <w:basedOn w:val="Domylnaczcionkaakapitu"/>
    <w:uiPriority w:val="99"/>
    <w:semiHidden/>
    <w:qFormat/>
    <w:rsid w:val="00045BD7"/>
    <w:rPr>
      <w:rFonts w:ascii="Calibri" w:eastAsia="Calibri" w:hAnsi="Calibri" w:cs="Arial"/>
      <w:color w:val="00000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045BD7"/>
    <w:rPr>
      <w:rFonts w:ascii="Calibri" w:eastAsia="Calibri" w:hAnsi="Calibri" w:cs="Arial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45BD7"/>
    <w:rPr>
      <w:rFonts w:ascii="Calibri" w:eastAsia="Calibri" w:hAnsi="Calibri" w:cs="Arial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B4E2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B4E29"/>
    <w:rPr>
      <w:rFonts w:ascii="Calibri" w:eastAsia="Calibri" w:hAnsi="Calibri" w:cs="Arial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B4E29"/>
    <w:rPr>
      <w:rFonts w:ascii="Calibri" w:eastAsia="Calibri" w:hAnsi="Calibri" w:cs="Arial"/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4E29"/>
    <w:rPr>
      <w:rFonts w:ascii="Segoe UI" w:eastAsia="Calibr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  <w:sz w:val="24"/>
    </w:rPr>
  </w:style>
  <w:style w:type="character" w:customStyle="1" w:styleId="ListLabel8">
    <w:name w:val="ListLabel 8"/>
    <w:qFormat/>
    <w:rPr>
      <w:rFonts w:ascii="Calibri" w:hAnsi="Calibri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color w:val="00000A"/>
      <w:sz w:val="24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alibri" w:hAnsi="Calibri"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color w:val="00000A"/>
      <w:sz w:val="24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color w:val="00000A"/>
      <w:sz w:val="24"/>
    </w:rPr>
  </w:style>
  <w:style w:type="character" w:customStyle="1" w:styleId="ListLabel65">
    <w:name w:val="ListLabel 65"/>
    <w:qFormat/>
    <w:rPr>
      <w:rFonts w:ascii="Calibri" w:hAnsi="Calibri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color w:val="00000A"/>
      <w:sz w:val="24"/>
    </w:rPr>
  </w:style>
  <w:style w:type="character" w:customStyle="1" w:styleId="ListLabel84">
    <w:name w:val="ListLabel 84"/>
    <w:qFormat/>
    <w:rPr>
      <w:color w:val="00000A"/>
      <w:sz w:val="24"/>
    </w:rPr>
  </w:style>
  <w:style w:type="character" w:customStyle="1" w:styleId="ListLabel85">
    <w:name w:val="ListLabel 85"/>
    <w:qFormat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5B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5BD7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045B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045BD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Tekstwstpniesformatowany">
    <w:name w:val="Tekst wstępnie sformatowany"/>
    <w:basedOn w:val="Normalny"/>
    <w:qFormat/>
    <w:rsid w:val="00045BD7"/>
    <w:pPr>
      <w:spacing w:before="40" w:after="40" w:line="3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045BD7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B4E2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B4E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E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045BD7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3233C7"/>
    <w:pPr>
      <w:suppressAutoHyphens/>
      <w:spacing w:before="280" w:after="280" w:line="240" w:lineRule="auto"/>
    </w:pPr>
    <w:rPr>
      <w:rFonts w:ascii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Jarawka</dc:creator>
  <dc:description/>
  <cp:lastModifiedBy>Aleksandra Jarawka</cp:lastModifiedBy>
  <cp:revision>16</cp:revision>
  <cp:lastPrinted>2017-12-05T08:37:00Z</cp:lastPrinted>
  <dcterms:created xsi:type="dcterms:W3CDTF">2017-12-04T14:29:00Z</dcterms:created>
  <dcterms:modified xsi:type="dcterms:W3CDTF">2017-12-14T07:50:00Z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